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12" w:rsidRPr="00DA6502" w:rsidRDefault="00F96C12" w:rsidP="00F96C12">
      <w:pPr>
        <w:jc w:val="both"/>
        <w:rPr>
          <w:rFonts w:ascii="Arial" w:hAnsi="Arial" w:cs="Arial"/>
          <w:b/>
          <w:bCs/>
          <w:lang w:val="en-GB"/>
        </w:rPr>
      </w:pPr>
      <w:r>
        <w:rPr>
          <w:rFonts w:ascii="Arial" w:hAnsi="Arial" w:cs="Arial"/>
          <w:b/>
          <w:bCs/>
        </w:rPr>
        <w:t>3</w:t>
      </w:r>
      <w:r w:rsidRPr="00DA6502">
        <w:rPr>
          <w:rFonts w:ascii="Arial" w:hAnsi="Arial" w:cs="Arial"/>
          <w:b/>
          <w:bCs/>
          <w:lang w:val="en-GB"/>
        </w:rPr>
        <w:t xml:space="preserve">)  Will our individual data such as health data be given out? </w:t>
      </w:r>
    </w:p>
    <w:p w:rsidR="00ED63BE" w:rsidRDefault="005000FC"/>
    <w:p w:rsidR="00F96C12" w:rsidRDefault="00F96C12" w:rsidP="00F96C12">
      <w:pPr>
        <w:jc w:val="both"/>
        <w:rPr>
          <w:rFonts w:ascii="Arial" w:hAnsi="Arial" w:cs="Arial"/>
          <w:bCs/>
          <w:sz w:val="22"/>
          <w:szCs w:val="22"/>
        </w:rPr>
      </w:pPr>
      <w:r w:rsidRPr="00DA6502">
        <w:rPr>
          <w:rFonts w:ascii="Arial" w:hAnsi="Arial" w:cs="Arial"/>
          <w:bCs/>
          <w:sz w:val="22"/>
          <w:szCs w:val="22"/>
        </w:rPr>
        <w:t xml:space="preserve">By Law, ESO cannot and will not be providing individual Census data to any agency including government bodies. </w:t>
      </w:r>
    </w:p>
    <w:p w:rsidR="00F96C12" w:rsidRDefault="00F96C12" w:rsidP="00F96C12">
      <w:pPr>
        <w:jc w:val="both"/>
        <w:rPr>
          <w:rFonts w:ascii="Arial" w:hAnsi="Arial" w:cs="Arial"/>
          <w:bCs/>
          <w:sz w:val="22"/>
          <w:szCs w:val="22"/>
        </w:rPr>
      </w:pP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ESO also follows international best practices for national statistics offices where data collected from households and businesses are used for statistical purposes only and no individual data are to be released.  These best practices also govern the ESO through the Statistics Law (1996 Revision) as Amended (2010).   </w:t>
      </w:r>
    </w:p>
    <w:p w:rsidR="00F96C12" w:rsidRPr="00DA6502" w:rsidRDefault="00F96C12" w:rsidP="00F96C12">
      <w:pPr>
        <w:jc w:val="both"/>
        <w:rPr>
          <w:rFonts w:ascii="Arial" w:hAnsi="Arial" w:cs="Arial"/>
          <w:bCs/>
          <w:sz w:val="22"/>
          <w:szCs w:val="22"/>
        </w:rPr>
      </w:pP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The purpose of the health questions is to guide health services policy and planning at the community and society level. Again, individual information cannot be provided to any agency outside of the ESO or to any particular private sector group or industry.</w:t>
      </w: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 </w:t>
      </w: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 xml:space="preserve">Note that a greater number of health status questions were asked in the Survey of Living Conditions in 2007. No individual SLC data has been provided to, or requested by the insurance industry (or any industry for that matter). </w:t>
      </w:r>
    </w:p>
    <w:p w:rsidR="00F96C12" w:rsidRPr="00DA6502" w:rsidRDefault="00F96C12" w:rsidP="00F96C12">
      <w:pPr>
        <w:jc w:val="both"/>
        <w:rPr>
          <w:rFonts w:ascii="Arial" w:hAnsi="Arial" w:cs="Arial"/>
          <w:bCs/>
          <w:sz w:val="22"/>
          <w:szCs w:val="22"/>
        </w:rPr>
      </w:pP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 xml:space="preserve">ESO places utmost importance on its confidentiality obligations to its respondents with the penalties for breaches of this confidentiality strengthened in the Statistics Amendment Law 2010.  </w:t>
      </w:r>
    </w:p>
    <w:p w:rsidR="00F96C12" w:rsidRPr="00DA6502" w:rsidRDefault="00F96C12" w:rsidP="00F96C12">
      <w:pPr>
        <w:jc w:val="both"/>
        <w:rPr>
          <w:rFonts w:ascii="Arial" w:hAnsi="Arial" w:cs="Arial"/>
          <w:bCs/>
          <w:sz w:val="22"/>
          <w:szCs w:val="22"/>
        </w:rPr>
      </w:pPr>
    </w:p>
    <w:p w:rsidR="00F96C12" w:rsidRPr="00DA6502" w:rsidRDefault="00F96C12" w:rsidP="00F96C12">
      <w:pPr>
        <w:jc w:val="both"/>
        <w:rPr>
          <w:rFonts w:ascii="Arial" w:hAnsi="Arial" w:cs="Arial"/>
          <w:bCs/>
          <w:sz w:val="22"/>
          <w:szCs w:val="22"/>
        </w:rPr>
      </w:pPr>
      <w:r w:rsidRPr="00DA6502">
        <w:rPr>
          <w:rFonts w:ascii="Arial" w:hAnsi="Arial" w:cs="Arial"/>
          <w:bCs/>
          <w:sz w:val="22"/>
          <w:szCs w:val="22"/>
        </w:rPr>
        <w:t>Among households, ESO’</w:t>
      </w:r>
      <w:r>
        <w:rPr>
          <w:rFonts w:ascii="Arial" w:hAnsi="Arial" w:cs="Arial"/>
          <w:bCs/>
          <w:sz w:val="22"/>
          <w:szCs w:val="22"/>
        </w:rPr>
        <w:t>s</w:t>
      </w:r>
      <w:r w:rsidRPr="00DA6502">
        <w:rPr>
          <w:rFonts w:ascii="Arial" w:hAnsi="Arial" w:cs="Arial"/>
          <w:bCs/>
          <w:sz w:val="22"/>
          <w:szCs w:val="22"/>
        </w:rPr>
        <w:t xml:space="preserve"> past surveys which include the Labour Force Survey, enjoys one of the highest response rates (80-85</w:t>
      </w:r>
      <w:r>
        <w:rPr>
          <w:rFonts w:ascii="Arial" w:hAnsi="Arial" w:cs="Arial"/>
          <w:bCs/>
          <w:sz w:val="22"/>
          <w:szCs w:val="22"/>
        </w:rPr>
        <w:t>%</w:t>
      </w:r>
      <w:r w:rsidRPr="00DA6502">
        <w:rPr>
          <w:rFonts w:ascii="Arial" w:hAnsi="Arial" w:cs="Arial"/>
          <w:bCs/>
          <w:sz w:val="22"/>
          <w:szCs w:val="22"/>
        </w:rPr>
        <w:t xml:space="preserve">) in the region. In the upcoming 2010 Population and Housing Census, ESO hopes that all households will similarly be as co-operative to the Census Enumerator and responsive to the Census questionnaire. </w:t>
      </w:r>
    </w:p>
    <w:p w:rsidR="00F96C12" w:rsidRDefault="00F96C12"/>
    <w:p w:rsidR="00612170" w:rsidRDefault="00D40AB4" w:rsidP="00F96C12">
      <w:pPr>
        <w:jc w:val="both"/>
        <w:rPr>
          <w:rFonts w:ascii="Arial" w:hAnsi="Arial" w:cs="Arial"/>
          <w:b/>
          <w:bCs/>
          <w:lang w:val="en-GB"/>
        </w:rPr>
      </w:pPr>
      <w:hyperlink r:id="rId4" w:history="1">
        <w:r w:rsidR="00F96C12" w:rsidRPr="00612170">
          <w:rPr>
            <w:rStyle w:val="Hyperlink"/>
            <w:rFonts w:ascii="Arial" w:hAnsi="Arial" w:cs="Arial"/>
            <w:b/>
            <w:bCs/>
            <w:lang w:val="en-GB"/>
          </w:rPr>
          <w:t xml:space="preserve">4) Why do Census Workers need to come to houses for interviews, why not do the interviews on-line or mail the questionnaire? </w:t>
        </w:r>
      </w:hyperlink>
    </w:p>
    <w:p w:rsidR="00612170" w:rsidRDefault="00612170" w:rsidP="00F96C12">
      <w:pPr>
        <w:jc w:val="both"/>
        <w:rPr>
          <w:rFonts w:ascii="Arial" w:hAnsi="Arial" w:cs="Arial"/>
          <w:b/>
          <w:bCs/>
          <w:lang w:val="en-GB"/>
        </w:rPr>
      </w:pPr>
    </w:p>
    <w:p w:rsidR="00612170" w:rsidRDefault="00612170" w:rsidP="00F96C12">
      <w:pPr>
        <w:jc w:val="both"/>
        <w:rPr>
          <w:rFonts w:ascii="Arial" w:hAnsi="Arial" w:cs="Arial"/>
          <w:b/>
          <w:bCs/>
          <w:lang w:val="en-GB"/>
        </w:rPr>
      </w:pPr>
    </w:p>
    <w:p w:rsidR="00F96C12" w:rsidRPr="00DA6502" w:rsidRDefault="00F96C12" w:rsidP="00F96C12">
      <w:pPr>
        <w:jc w:val="both"/>
        <w:rPr>
          <w:rFonts w:ascii="Arial" w:hAnsi="Arial" w:cs="Arial"/>
          <w:b/>
          <w:bCs/>
          <w:lang w:val="en-GB"/>
        </w:rPr>
      </w:pPr>
      <w:r w:rsidRPr="00DA6502">
        <w:rPr>
          <w:rFonts w:ascii="Arial" w:hAnsi="Arial" w:cs="Arial"/>
          <w:b/>
          <w:bCs/>
          <w:lang w:val="en-GB"/>
        </w:rPr>
        <w:t xml:space="preserve"> </w:t>
      </w:r>
    </w:p>
    <w:p w:rsidR="00F96C12" w:rsidRDefault="00F96C12"/>
    <w:sectPr w:rsidR="00F96C12" w:rsidSect="00241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C12"/>
    <w:rsid w:val="00022F42"/>
    <w:rsid w:val="00100E1C"/>
    <w:rsid w:val="00241E80"/>
    <w:rsid w:val="005000FC"/>
    <w:rsid w:val="005336A9"/>
    <w:rsid w:val="00612170"/>
    <w:rsid w:val="009F6F00"/>
    <w:rsid w:val="00D40AB4"/>
    <w:rsid w:val="00F96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svrst01\eudata\WEB%20SITE\Left%20Side\Other%20Resources\FAQ's\Census%20Q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Company>Cayman Islands Government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Narnia_EU</dc:creator>
  <cp:keywords/>
  <dc:description/>
  <cp:lastModifiedBy>Narnia_EU</cp:lastModifiedBy>
  <cp:revision>2</cp:revision>
  <dcterms:created xsi:type="dcterms:W3CDTF">2010-09-30T17:16:00Z</dcterms:created>
  <dcterms:modified xsi:type="dcterms:W3CDTF">2010-09-30T17:16:00Z</dcterms:modified>
</cp:coreProperties>
</file>